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0C7619" w:rsidP="0003777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C7619">
              <w:rPr>
                <w:b/>
                <w:sz w:val="26"/>
                <w:szCs w:val="26"/>
              </w:rPr>
              <w:t>202A_</w:t>
            </w:r>
          </w:p>
        </w:tc>
      </w:tr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621C3" w:rsidRDefault="00037773" w:rsidP="0003777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37773">
              <w:rPr>
                <w:b/>
                <w:sz w:val="26"/>
                <w:szCs w:val="26"/>
              </w:rPr>
              <w:t>2224924</w:t>
            </w:r>
          </w:p>
        </w:tc>
      </w:tr>
    </w:tbl>
    <w:p w:rsidR="00037773" w:rsidRPr="006C04D9" w:rsidRDefault="00037773" w:rsidP="00037773">
      <w:pPr>
        <w:tabs>
          <w:tab w:val="right" w:pos="5103"/>
          <w:tab w:val="left" w:pos="5245"/>
        </w:tabs>
        <w:spacing w:line="276" w:lineRule="auto"/>
        <w:ind w:left="5529" w:right="-2" w:firstLine="0"/>
        <w:jc w:val="left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И.о</w:t>
      </w:r>
      <w:proofErr w:type="spellEnd"/>
      <w:r>
        <w:rPr>
          <w:b/>
          <w:sz w:val="26"/>
          <w:szCs w:val="26"/>
        </w:rPr>
        <w:t>. П</w:t>
      </w:r>
      <w:r w:rsidRPr="006C04D9">
        <w:rPr>
          <w:b/>
          <w:sz w:val="26"/>
          <w:szCs w:val="26"/>
        </w:rPr>
        <w:t>ерв</w:t>
      </w:r>
      <w:r>
        <w:rPr>
          <w:b/>
          <w:sz w:val="26"/>
          <w:szCs w:val="26"/>
        </w:rPr>
        <w:t>ого</w:t>
      </w:r>
      <w:r w:rsidRPr="006C04D9">
        <w:rPr>
          <w:b/>
          <w:sz w:val="26"/>
          <w:szCs w:val="26"/>
        </w:rPr>
        <w:t xml:space="preserve"> заместител</w:t>
      </w:r>
      <w:r>
        <w:rPr>
          <w:b/>
          <w:sz w:val="26"/>
          <w:szCs w:val="26"/>
        </w:rPr>
        <w:t>я</w:t>
      </w:r>
      <w:r w:rsidRPr="006C04D9">
        <w:rPr>
          <w:b/>
          <w:sz w:val="26"/>
          <w:szCs w:val="26"/>
        </w:rPr>
        <w:t xml:space="preserve"> директора –</w:t>
      </w:r>
    </w:p>
    <w:p w:rsidR="00037773" w:rsidRPr="006C04D9" w:rsidRDefault="00037773" w:rsidP="00037773">
      <w:pPr>
        <w:tabs>
          <w:tab w:val="right" w:pos="5103"/>
          <w:tab w:val="left" w:pos="5245"/>
        </w:tabs>
        <w:spacing w:line="276" w:lineRule="auto"/>
        <w:ind w:left="5529" w:right="-2" w:firstLine="0"/>
        <w:jc w:val="left"/>
        <w:rPr>
          <w:b/>
          <w:sz w:val="26"/>
          <w:szCs w:val="26"/>
        </w:rPr>
      </w:pPr>
      <w:r w:rsidRPr="006C04D9">
        <w:rPr>
          <w:b/>
          <w:sz w:val="26"/>
          <w:szCs w:val="26"/>
        </w:rPr>
        <w:t>главн</w:t>
      </w:r>
      <w:r>
        <w:rPr>
          <w:b/>
          <w:sz w:val="26"/>
          <w:szCs w:val="26"/>
        </w:rPr>
        <w:t>ого</w:t>
      </w:r>
      <w:r w:rsidRPr="006C04D9">
        <w:rPr>
          <w:b/>
          <w:sz w:val="26"/>
          <w:szCs w:val="26"/>
        </w:rPr>
        <w:t xml:space="preserve"> инженер</w:t>
      </w:r>
      <w:r>
        <w:rPr>
          <w:b/>
          <w:sz w:val="26"/>
          <w:szCs w:val="26"/>
        </w:rPr>
        <w:t>а</w:t>
      </w:r>
      <w:r w:rsidRPr="006C04D9">
        <w:rPr>
          <w:b/>
          <w:sz w:val="26"/>
          <w:szCs w:val="26"/>
        </w:rPr>
        <w:t xml:space="preserve"> филиала</w:t>
      </w:r>
      <w:r>
        <w:rPr>
          <w:b/>
          <w:sz w:val="26"/>
          <w:szCs w:val="26"/>
        </w:rPr>
        <w:t xml:space="preserve"> </w:t>
      </w:r>
      <w:r w:rsidRPr="006C04D9">
        <w:rPr>
          <w:b/>
          <w:sz w:val="26"/>
          <w:szCs w:val="26"/>
        </w:rPr>
        <w:t>ПАО «МРСК Центра»</w:t>
      </w:r>
      <w:r>
        <w:rPr>
          <w:b/>
          <w:sz w:val="26"/>
          <w:szCs w:val="26"/>
        </w:rPr>
        <w:t xml:space="preserve"> </w:t>
      </w:r>
      <w:r w:rsidRPr="006C04D9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 xml:space="preserve"> </w:t>
      </w:r>
      <w:r w:rsidRPr="006C04D9">
        <w:rPr>
          <w:b/>
          <w:sz w:val="26"/>
          <w:szCs w:val="26"/>
        </w:rPr>
        <w:t>«Белгородэнерго»</w:t>
      </w:r>
    </w:p>
    <w:p w:rsidR="00037773" w:rsidRPr="006C04D9" w:rsidRDefault="00037773" w:rsidP="00037773">
      <w:pPr>
        <w:tabs>
          <w:tab w:val="right" w:pos="5103"/>
          <w:tab w:val="left" w:pos="5245"/>
        </w:tabs>
        <w:spacing w:line="276" w:lineRule="auto"/>
        <w:ind w:left="5529" w:right="-2" w:firstLine="0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 М.В. Малыхин</w:t>
      </w:r>
    </w:p>
    <w:p w:rsidR="00037773" w:rsidRPr="00CB6078" w:rsidRDefault="00037773" w:rsidP="00037773">
      <w:pPr>
        <w:pStyle w:val="2"/>
        <w:numPr>
          <w:ilvl w:val="0"/>
          <w:numId w:val="0"/>
        </w:numPr>
        <w:tabs>
          <w:tab w:val="right" w:pos="5103"/>
          <w:tab w:val="left" w:pos="5245"/>
        </w:tabs>
        <w:spacing w:after="120"/>
        <w:ind w:left="5529"/>
        <w:jc w:val="left"/>
        <w:rPr>
          <w:sz w:val="26"/>
          <w:szCs w:val="26"/>
        </w:rPr>
      </w:pPr>
      <w:r>
        <w:rPr>
          <w:sz w:val="26"/>
          <w:szCs w:val="26"/>
        </w:rPr>
        <w:t>«19»</w:t>
      </w:r>
      <w:r w:rsidRPr="00CB6078">
        <w:rPr>
          <w:sz w:val="26"/>
          <w:szCs w:val="26"/>
        </w:rPr>
        <w:t xml:space="preserve"> </w:t>
      </w:r>
      <w:r>
        <w:rPr>
          <w:sz w:val="26"/>
          <w:szCs w:val="26"/>
        </w:rPr>
        <w:t>сентября</w:t>
      </w:r>
      <w:r w:rsidRPr="00CB6078">
        <w:rPr>
          <w:sz w:val="26"/>
          <w:szCs w:val="26"/>
        </w:rPr>
        <w:t xml:space="preserve"> 20</w:t>
      </w:r>
      <w:r>
        <w:rPr>
          <w:sz w:val="26"/>
          <w:szCs w:val="26"/>
        </w:rPr>
        <w:t>18</w:t>
      </w:r>
      <w:r w:rsidRPr="00CB6078">
        <w:rPr>
          <w:sz w:val="26"/>
          <w:szCs w:val="26"/>
        </w:rPr>
        <w:t xml:space="preserve"> г.</w:t>
      </w:r>
    </w:p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:rsidR="00612811" w:rsidRPr="001621C3" w:rsidRDefault="00677DE7" w:rsidP="00773399">
      <w:pPr>
        <w:ind w:firstLine="0"/>
        <w:jc w:val="center"/>
        <w:rPr>
          <w:sz w:val="24"/>
          <w:szCs w:val="24"/>
        </w:rPr>
      </w:pPr>
      <w:r w:rsidRPr="001621C3">
        <w:rPr>
          <w:b/>
          <w:sz w:val="26"/>
          <w:szCs w:val="26"/>
        </w:rPr>
        <w:t>Зажим аппаратный А</w:t>
      </w:r>
      <w:r w:rsidR="00153100">
        <w:rPr>
          <w:b/>
          <w:sz w:val="26"/>
          <w:szCs w:val="26"/>
        </w:rPr>
        <w:t>4</w:t>
      </w:r>
      <w:r w:rsidRPr="001621C3">
        <w:rPr>
          <w:b/>
          <w:sz w:val="26"/>
          <w:szCs w:val="26"/>
        </w:rPr>
        <w:t>А-</w:t>
      </w:r>
      <w:r w:rsidR="00037773">
        <w:rPr>
          <w:b/>
          <w:sz w:val="26"/>
          <w:szCs w:val="26"/>
        </w:rPr>
        <w:t>240</w:t>
      </w:r>
      <w:r w:rsidR="009C0389" w:rsidRPr="006E7254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1621C3">
        <w:rPr>
          <w:b/>
          <w:sz w:val="26"/>
          <w:szCs w:val="26"/>
        </w:rPr>
        <w:t xml:space="preserve"> 202</w:t>
      </w:r>
      <w:r w:rsidR="00AA670B" w:rsidRPr="0052681C">
        <w:rPr>
          <w:b/>
          <w:sz w:val="26"/>
          <w:szCs w:val="26"/>
          <w:lang w:val="en-US"/>
        </w:rPr>
        <w:t>A</w:t>
      </w:r>
    </w:p>
    <w:p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1621C3" w:rsidRPr="00015D70" w:rsidRDefault="00641E44" w:rsidP="00153100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153100" w:rsidRPr="00015D70">
        <w:rPr>
          <w:sz w:val="24"/>
          <w:szCs w:val="24"/>
        </w:rPr>
        <w:t>Зажим аппаратный А4</w:t>
      </w:r>
      <w:r w:rsidR="00677DE7" w:rsidRPr="00015D70">
        <w:rPr>
          <w:sz w:val="24"/>
          <w:szCs w:val="24"/>
        </w:rPr>
        <w:t>А-</w:t>
      </w:r>
      <w:r w:rsidR="00037773">
        <w:rPr>
          <w:sz w:val="24"/>
          <w:szCs w:val="24"/>
        </w:rPr>
        <w:t>240</w:t>
      </w:r>
      <w:r w:rsidR="005F3212" w:rsidRPr="00015D70">
        <w:rPr>
          <w:sz w:val="24"/>
          <w:szCs w:val="24"/>
        </w:rPr>
        <w:t xml:space="preserve">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037773" w:rsidRPr="00037773">
        <w:rPr>
          <w:sz w:val="24"/>
          <w:szCs w:val="24"/>
        </w:rPr>
        <w:t>ТУ 3449-016-52819896-05</w:t>
      </w:r>
      <w:r w:rsidR="006E7254" w:rsidRPr="00015D70">
        <w:rPr>
          <w:sz w:val="24"/>
          <w:szCs w:val="24"/>
        </w:rPr>
        <w:t xml:space="preserve"> Зажимы аппаратные прессуемые.</w:t>
      </w:r>
    </w:p>
    <w:p w:rsidR="00FF14D6" w:rsidRDefault="00FF14D6" w:rsidP="001F1446">
      <w:pPr>
        <w:tabs>
          <w:tab w:val="left" w:pos="1134"/>
        </w:tabs>
        <w:ind w:firstLine="0"/>
        <w:rPr>
          <w:noProof/>
          <w:sz w:val="24"/>
          <w:szCs w:val="24"/>
        </w:rPr>
      </w:pPr>
    </w:p>
    <w:p w:rsidR="00FF14D6" w:rsidRDefault="00FF14D6" w:rsidP="001F1446">
      <w:pPr>
        <w:tabs>
          <w:tab w:val="left" w:pos="1134"/>
        </w:tabs>
        <w:ind w:firstLine="0"/>
        <w:rPr>
          <w:noProof/>
          <w:sz w:val="24"/>
          <w:szCs w:val="24"/>
        </w:rPr>
      </w:pPr>
      <w:r>
        <w:rPr>
          <w:rFonts w:ascii="Arial" w:hAnsi="Arial" w:cs="Arial"/>
          <w:noProof/>
          <w:color w:val="333333"/>
        </w:rPr>
        <w:drawing>
          <wp:inline distT="0" distB="0" distL="0" distR="0" wp14:anchorId="1C19A5C8" wp14:editId="1EF9B6C3">
            <wp:extent cx="3810000" cy="2636520"/>
            <wp:effectExtent l="0" t="0" r="0" b="0"/>
            <wp:docPr id="3" name="Рисунок 3" descr="Зажим аппаратный А4А-95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ажим аппаратный А4А-95-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63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4D6" w:rsidRDefault="00FF14D6" w:rsidP="001F1446">
      <w:pPr>
        <w:tabs>
          <w:tab w:val="left" w:pos="1134"/>
        </w:tabs>
        <w:ind w:firstLine="0"/>
        <w:rPr>
          <w:noProof/>
          <w:sz w:val="24"/>
          <w:szCs w:val="24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0"/>
        <w:gridCol w:w="1669"/>
        <w:gridCol w:w="1675"/>
        <w:gridCol w:w="1063"/>
        <w:gridCol w:w="888"/>
        <w:gridCol w:w="821"/>
        <w:gridCol w:w="1273"/>
      </w:tblGrid>
      <w:tr w:rsidR="00FF14D6" w:rsidRPr="00FF14D6" w:rsidTr="00037773">
        <w:trPr>
          <w:tblCellSpacing w:w="15" w:type="dxa"/>
        </w:trPr>
        <w:tc>
          <w:tcPr>
            <w:tcW w:w="0" w:type="auto"/>
            <w:gridSpan w:val="7"/>
            <w:vAlign w:val="center"/>
            <w:hideMark/>
          </w:tcPr>
          <w:p w:rsidR="00FF14D6" w:rsidRPr="00FF14D6" w:rsidRDefault="00FF14D6" w:rsidP="00FF14D6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FF14D6">
              <w:rPr>
                <w:rFonts w:ascii="Arial" w:hAnsi="Arial" w:cs="Arial"/>
                <w:b/>
                <w:bCs/>
                <w:color w:val="333333"/>
              </w:rPr>
              <w:t>Зажим аппаратный А4А-95-2</w:t>
            </w:r>
          </w:p>
        </w:tc>
      </w:tr>
      <w:tr w:rsidR="00FF14D6" w:rsidRPr="00FF14D6" w:rsidTr="00037773">
        <w:trPr>
          <w:tblCellSpacing w:w="15" w:type="dxa"/>
        </w:trPr>
        <w:tc>
          <w:tcPr>
            <w:tcW w:w="1518" w:type="pct"/>
            <w:vMerge w:val="restart"/>
            <w:vAlign w:val="center"/>
            <w:hideMark/>
          </w:tcPr>
          <w:p w:rsidR="00FF14D6" w:rsidRPr="00FF14D6" w:rsidRDefault="00FF14D6" w:rsidP="00FF14D6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FF14D6">
              <w:rPr>
                <w:rFonts w:ascii="Arial" w:hAnsi="Arial" w:cs="Arial"/>
                <w:color w:val="333333"/>
              </w:rPr>
              <w:t xml:space="preserve">Марка провода по ГОСТ 839-80 </w:t>
            </w:r>
          </w:p>
        </w:tc>
        <w:tc>
          <w:tcPr>
            <w:tcW w:w="774" w:type="pct"/>
            <w:vMerge w:val="restart"/>
            <w:vAlign w:val="center"/>
            <w:hideMark/>
          </w:tcPr>
          <w:p w:rsidR="00FF14D6" w:rsidRPr="00FF14D6" w:rsidRDefault="00FF14D6" w:rsidP="00FF14D6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proofErr w:type="spellStart"/>
            <w:r w:rsidRPr="00FF14D6">
              <w:rPr>
                <w:rFonts w:ascii="Arial" w:hAnsi="Arial" w:cs="Arial"/>
                <w:color w:val="333333"/>
              </w:rPr>
              <w:t>Интревал</w:t>
            </w:r>
            <w:proofErr w:type="spellEnd"/>
            <w:r w:rsidRPr="00FF14D6">
              <w:rPr>
                <w:rFonts w:ascii="Arial" w:hAnsi="Arial" w:cs="Arial"/>
                <w:color w:val="333333"/>
              </w:rPr>
              <w:t xml:space="preserve"> диаметров проводов, </w:t>
            </w:r>
            <w:proofErr w:type="gramStart"/>
            <w:r w:rsidRPr="00FF14D6">
              <w:rPr>
                <w:rFonts w:ascii="Arial" w:hAnsi="Arial" w:cs="Arial"/>
                <w:color w:val="333333"/>
              </w:rPr>
              <w:t>мм</w:t>
            </w:r>
            <w:proofErr w:type="gramEnd"/>
            <w:r w:rsidRPr="00FF14D6">
              <w:rPr>
                <w:rFonts w:ascii="Arial" w:hAnsi="Arial" w:cs="Arial"/>
                <w:color w:val="333333"/>
              </w:rPr>
              <w:t xml:space="preserve"> </w:t>
            </w:r>
          </w:p>
        </w:tc>
        <w:tc>
          <w:tcPr>
            <w:tcW w:w="777" w:type="pct"/>
            <w:vMerge w:val="restart"/>
            <w:vAlign w:val="center"/>
            <w:hideMark/>
          </w:tcPr>
          <w:p w:rsidR="00FF14D6" w:rsidRPr="00FF14D6" w:rsidRDefault="00FF14D6" w:rsidP="00FF14D6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FF14D6">
              <w:rPr>
                <w:rFonts w:ascii="Arial" w:hAnsi="Arial" w:cs="Arial"/>
                <w:color w:val="333333"/>
              </w:rPr>
              <w:t xml:space="preserve">Матрица </w:t>
            </w:r>
            <w:proofErr w:type="spellStart"/>
            <w:r w:rsidRPr="00FF14D6">
              <w:rPr>
                <w:rFonts w:ascii="Arial" w:hAnsi="Arial" w:cs="Arial"/>
                <w:color w:val="333333"/>
              </w:rPr>
              <w:t>опрессования</w:t>
            </w:r>
            <w:proofErr w:type="spellEnd"/>
          </w:p>
        </w:tc>
        <w:tc>
          <w:tcPr>
            <w:tcW w:w="1267" w:type="pct"/>
            <w:gridSpan w:val="3"/>
            <w:vAlign w:val="center"/>
            <w:hideMark/>
          </w:tcPr>
          <w:p w:rsidR="00FF14D6" w:rsidRPr="00FF14D6" w:rsidRDefault="00FF14D6" w:rsidP="00FF14D6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FF14D6">
              <w:rPr>
                <w:rFonts w:ascii="Arial" w:hAnsi="Arial" w:cs="Arial"/>
                <w:color w:val="333333"/>
              </w:rPr>
              <w:t xml:space="preserve">Размеры, </w:t>
            </w:r>
            <w:proofErr w:type="gramStart"/>
            <w:r w:rsidRPr="00FF14D6">
              <w:rPr>
                <w:rFonts w:ascii="Arial" w:hAnsi="Arial" w:cs="Arial"/>
                <w:color w:val="333333"/>
              </w:rPr>
              <w:t>мм</w:t>
            </w:r>
            <w:proofErr w:type="gramEnd"/>
            <w:r w:rsidRPr="00FF14D6">
              <w:rPr>
                <w:rFonts w:ascii="Arial" w:hAnsi="Arial" w:cs="Arial"/>
                <w:color w:val="333333"/>
              </w:rPr>
              <w:t xml:space="preserve"> </w:t>
            </w:r>
          </w:p>
        </w:tc>
        <w:tc>
          <w:tcPr>
            <w:tcW w:w="580" w:type="pct"/>
            <w:vMerge w:val="restart"/>
            <w:vAlign w:val="center"/>
            <w:hideMark/>
          </w:tcPr>
          <w:p w:rsidR="00FF14D6" w:rsidRPr="00FF14D6" w:rsidRDefault="00FF14D6" w:rsidP="00FF14D6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FF14D6">
              <w:rPr>
                <w:rFonts w:ascii="Arial" w:hAnsi="Arial" w:cs="Arial"/>
                <w:color w:val="333333"/>
              </w:rPr>
              <w:t xml:space="preserve">Масса, </w:t>
            </w:r>
            <w:proofErr w:type="gramStart"/>
            <w:r w:rsidRPr="00FF14D6">
              <w:rPr>
                <w:rFonts w:ascii="Arial" w:hAnsi="Arial" w:cs="Arial"/>
                <w:color w:val="333333"/>
              </w:rPr>
              <w:t>кг</w:t>
            </w:r>
            <w:proofErr w:type="gramEnd"/>
            <w:r w:rsidRPr="00FF14D6">
              <w:rPr>
                <w:rFonts w:ascii="Arial" w:hAnsi="Arial" w:cs="Arial"/>
                <w:color w:val="333333"/>
              </w:rPr>
              <w:t xml:space="preserve"> </w:t>
            </w:r>
          </w:p>
        </w:tc>
      </w:tr>
      <w:tr w:rsidR="00037773" w:rsidRPr="00FF14D6" w:rsidTr="00037773">
        <w:trPr>
          <w:trHeight w:val="312"/>
          <w:tblCellSpacing w:w="15" w:type="dxa"/>
        </w:trPr>
        <w:tc>
          <w:tcPr>
            <w:tcW w:w="1518" w:type="pct"/>
            <w:vMerge/>
            <w:vAlign w:val="center"/>
            <w:hideMark/>
          </w:tcPr>
          <w:p w:rsidR="00FF14D6" w:rsidRPr="00FF14D6" w:rsidRDefault="00FF14D6" w:rsidP="00FF14D6">
            <w:pPr>
              <w:spacing w:line="270" w:lineRule="atLeast"/>
              <w:ind w:firstLine="0"/>
              <w:jc w:val="left"/>
              <w:rPr>
                <w:rFonts w:ascii="Arial" w:hAnsi="Arial" w:cs="Arial"/>
                <w:color w:val="333333"/>
              </w:rPr>
            </w:pPr>
          </w:p>
        </w:tc>
        <w:tc>
          <w:tcPr>
            <w:tcW w:w="774" w:type="pct"/>
            <w:vMerge/>
            <w:vAlign w:val="center"/>
            <w:hideMark/>
          </w:tcPr>
          <w:p w:rsidR="00FF14D6" w:rsidRPr="00FF14D6" w:rsidRDefault="00FF14D6" w:rsidP="00FF14D6">
            <w:pPr>
              <w:spacing w:line="270" w:lineRule="atLeast"/>
              <w:ind w:firstLine="0"/>
              <w:jc w:val="left"/>
              <w:rPr>
                <w:rFonts w:ascii="Arial" w:hAnsi="Arial" w:cs="Arial"/>
                <w:color w:val="333333"/>
              </w:rPr>
            </w:pPr>
          </w:p>
        </w:tc>
        <w:tc>
          <w:tcPr>
            <w:tcW w:w="777" w:type="pct"/>
            <w:vMerge/>
            <w:vAlign w:val="center"/>
            <w:hideMark/>
          </w:tcPr>
          <w:p w:rsidR="00FF14D6" w:rsidRPr="00FF14D6" w:rsidRDefault="00FF14D6" w:rsidP="00FF14D6">
            <w:pPr>
              <w:spacing w:line="270" w:lineRule="atLeast"/>
              <w:ind w:firstLine="0"/>
              <w:jc w:val="left"/>
              <w:rPr>
                <w:rFonts w:ascii="Arial" w:hAnsi="Arial" w:cs="Arial"/>
                <w:color w:val="333333"/>
              </w:rPr>
            </w:pPr>
          </w:p>
        </w:tc>
        <w:tc>
          <w:tcPr>
            <w:tcW w:w="488" w:type="pct"/>
            <w:vAlign w:val="center"/>
            <w:hideMark/>
          </w:tcPr>
          <w:p w:rsidR="00FF14D6" w:rsidRPr="00FF14D6" w:rsidRDefault="00FF14D6" w:rsidP="00FF14D6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FF14D6">
              <w:rPr>
                <w:rFonts w:ascii="Arial" w:hAnsi="Arial" w:cs="Arial"/>
                <w:color w:val="333333"/>
              </w:rPr>
              <w:t>L</w:t>
            </w:r>
          </w:p>
        </w:tc>
        <w:tc>
          <w:tcPr>
            <w:tcW w:w="405" w:type="pct"/>
            <w:vAlign w:val="center"/>
            <w:hideMark/>
          </w:tcPr>
          <w:p w:rsidR="00FF14D6" w:rsidRPr="00FF14D6" w:rsidRDefault="00FF14D6" w:rsidP="00FF14D6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FF14D6">
              <w:rPr>
                <w:rFonts w:ascii="Arial" w:hAnsi="Arial" w:cs="Arial"/>
                <w:color w:val="333333"/>
              </w:rPr>
              <w:t>L1</w:t>
            </w:r>
          </w:p>
        </w:tc>
        <w:tc>
          <w:tcPr>
            <w:tcW w:w="346" w:type="pct"/>
            <w:vAlign w:val="center"/>
            <w:hideMark/>
          </w:tcPr>
          <w:p w:rsidR="00FF14D6" w:rsidRPr="00037773" w:rsidRDefault="00037773" w:rsidP="00FF14D6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lang w:val="en-US"/>
              </w:rPr>
              <w:t>S</w:t>
            </w:r>
          </w:p>
        </w:tc>
        <w:tc>
          <w:tcPr>
            <w:tcW w:w="0" w:type="auto"/>
            <w:vMerge/>
            <w:vAlign w:val="center"/>
            <w:hideMark/>
          </w:tcPr>
          <w:p w:rsidR="00FF14D6" w:rsidRPr="00FF14D6" w:rsidRDefault="00FF14D6" w:rsidP="00FF14D6">
            <w:pPr>
              <w:spacing w:line="270" w:lineRule="atLeast"/>
              <w:ind w:firstLine="0"/>
              <w:jc w:val="left"/>
              <w:rPr>
                <w:rFonts w:ascii="Arial" w:hAnsi="Arial" w:cs="Arial"/>
                <w:color w:val="333333"/>
              </w:rPr>
            </w:pPr>
          </w:p>
        </w:tc>
      </w:tr>
      <w:tr w:rsidR="00FF14D6" w:rsidRPr="00FF14D6" w:rsidTr="00037773">
        <w:trPr>
          <w:tblCellSpacing w:w="15" w:type="dxa"/>
        </w:trPr>
        <w:tc>
          <w:tcPr>
            <w:tcW w:w="1518" w:type="pct"/>
            <w:vAlign w:val="center"/>
            <w:hideMark/>
          </w:tcPr>
          <w:p w:rsidR="00FF14D6" w:rsidRPr="00FF14D6" w:rsidRDefault="00037773" w:rsidP="00FF14D6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>
              <w:t>А300; АС240/32; АС240/39; АС240/56</w:t>
            </w:r>
          </w:p>
        </w:tc>
        <w:tc>
          <w:tcPr>
            <w:tcW w:w="774" w:type="pct"/>
            <w:vAlign w:val="center"/>
            <w:hideMark/>
          </w:tcPr>
          <w:p w:rsidR="00FF14D6" w:rsidRPr="00FF14D6" w:rsidRDefault="00FF14D6" w:rsidP="00FF14D6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FF14D6">
              <w:rPr>
                <w:rFonts w:ascii="Arial" w:hAnsi="Arial" w:cs="Arial"/>
                <w:color w:val="333333"/>
              </w:rPr>
              <w:t>12,3-13,5</w:t>
            </w:r>
          </w:p>
        </w:tc>
        <w:tc>
          <w:tcPr>
            <w:tcW w:w="777" w:type="pct"/>
            <w:vAlign w:val="center"/>
            <w:hideMark/>
          </w:tcPr>
          <w:p w:rsidR="00FF14D6" w:rsidRPr="00FF14D6" w:rsidRDefault="00037773" w:rsidP="00FF14D6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>
              <w:t>МШ-31,2</w:t>
            </w:r>
          </w:p>
        </w:tc>
        <w:tc>
          <w:tcPr>
            <w:tcW w:w="488" w:type="pct"/>
            <w:vAlign w:val="center"/>
            <w:hideMark/>
          </w:tcPr>
          <w:p w:rsidR="00FF14D6" w:rsidRPr="00FF14D6" w:rsidRDefault="00037773" w:rsidP="00FF14D6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190-210</w:t>
            </w:r>
          </w:p>
        </w:tc>
        <w:tc>
          <w:tcPr>
            <w:tcW w:w="405" w:type="pct"/>
            <w:vAlign w:val="center"/>
            <w:hideMark/>
          </w:tcPr>
          <w:p w:rsidR="00FF14D6" w:rsidRPr="00FF14D6" w:rsidRDefault="00FF14D6" w:rsidP="00037773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FF14D6">
              <w:rPr>
                <w:rFonts w:ascii="Arial" w:hAnsi="Arial" w:cs="Arial"/>
                <w:color w:val="333333"/>
              </w:rPr>
              <w:t>7</w:t>
            </w:r>
            <w:r w:rsidR="00037773">
              <w:rPr>
                <w:rFonts w:ascii="Arial" w:hAnsi="Arial" w:cs="Arial"/>
                <w:color w:val="333333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F14D6" w:rsidRPr="00FF14D6" w:rsidRDefault="00FF14D6" w:rsidP="00037773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FF14D6">
              <w:rPr>
                <w:rFonts w:ascii="Arial" w:hAnsi="Arial" w:cs="Arial"/>
                <w:color w:val="333333"/>
              </w:rPr>
              <w:t>1</w:t>
            </w:r>
            <w:r w:rsidR="00037773">
              <w:rPr>
                <w:rFonts w:ascii="Arial" w:hAnsi="Arial" w:cs="Arial"/>
                <w:color w:val="333333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F14D6" w:rsidRPr="00FF14D6" w:rsidRDefault="00FF14D6" w:rsidP="00037773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FF14D6">
              <w:rPr>
                <w:rFonts w:ascii="Arial" w:hAnsi="Arial" w:cs="Arial"/>
                <w:color w:val="333333"/>
              </w:rPr>
              <w:t>0,</w:t>
            </w:r>
            <w:r w:rsidR="00037773">
              <w:rPr>
                <w:rFonts w:ascii="Arial" w:hAnsi="Arial" w:cs="Arial"/>
                <w:color w:val="333333"/>
              </w:rPr>
              <w:t>4</w:t>
            </w:r>
          </w:p>
        </w:tc>
      </w:tr>
    </w:tbl>
    <w:p w:rsidR="00153100" w:rsidRDefault="00153100" w:rsidP="00153100">
      <w:pPr>
        <w:tabs>
          <w:tab w:val="left" w:pos="1134"/>
        </w:tabs>
        <w:ind w:firstLine="0"/>
        <w:jc w:val="center"/>
        <w:rPr>
          <w:sz w:val="24"/>
          <w:szCs w:val="24"/>
        </w:rPr>
      </w:pPr>
    </w:p>
    <w:p w:rsidR="00153100" w:rsidRPr="0052681C" w:rsidRDefault="00153100" w:rsidP="00153100">
      <w:pPr>
        <w:tabs>
          <w:tab w:val="left" w:pos="1134"/>
        </w:tabs>
        <w:ind w:firstLine="0"/>
        <w:jc w:val="center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</w:t>
      </w:r>
      <w:r w:rsidR="00B100C0">
        <w:rPr>
          <w:sz w:val="24"/>
          <w:szCs w:val="24"/>
        </w:rPr>
        <w:t>водом - изготовителем для нужд 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</w:t>
      </w:r>
      <w:r w:rsidR="00B100C0">
        <w:rPr>
          <w:sz w:val="24"/>
          <w:szCs w:val="24"/>
        </w:rPr>
        <w:t xml:space="preserve">вшиеся ранее на </w:t>
      </w:r>
      <w:proofErr w:type="spellStart"/>
      <w:r w:rsidR="00B100C0">
        <w:rPr>
          <w:sz w:val="24"/>
          <w:szCs w:val="24"/>
        </w:rPr>
        <w:t>энергообъектах</w:t>
      </w:r>
      <w:proofErr w:type="spellEnd"/>
      <w:r w:rsidR="00B100C0">
        <w:rPr>
          <w:sz w:val="24"/>
          <w:szCs w:val="24"/>
        </w:rPr>
        <w:t xml:space="preserve"> 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</w:t>
      </w:r>
      <w:r w:rsidR="00B100C0">
        <w:rPr>
          <w:sz w:val="24"/>
          <w:szCs w:val="24"/>
        </w:rPr>
        <w:t>ебованиям технической политики П</w:t>
      </w:r>
      <w:r w:rsidRPr="0052681C">
        <w:rPr>
          <w:sz w:val="24"/>
          <w:szCs w:val="24"/>
        </w:rPr>
        <w:t>АО «МРСК Центра»;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52681C" w:rsidRDefault="00037773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Pr="00FB7AEF">
        <w:rPr>
          <w:sz w:val="24"/>
          <w:szCs w:val="24"/>
        </w:rPr>
        <w:t>други</w:t>
      </w:r>
      <w:r>
        <w:rPr>
          <w:sz w:val="24"/>
          <w:szCs w:val="24"/>
        </w:rPr>
        <w:t>х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ов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х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</w:t>
      </w:r>
      <w:r w:rsidR="00B100C0">
        <w:rPr>
          <w:sz w:val="24"/>
          <w:szCs w:val="24"/>
        </w:rPr>
        <w:t>вку линейной арматуры для нужд 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:rsidR="0052681C" w:rsidRDefault="006E7254" w:rsidP="006E725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6E7254">
        <w:rPr>
          <w:sz w:val="24"/>
          <w:szCs w:val="24"/>
          <w:lang w:val="en-US"/>
        </w:rPr>
        <w:t xml:space="preserve">ТУ </w:t>
      </w:r>
      <w:r w:rsidR="00037773" w:rsidRPr="00037773">
        <w:rPr>
          <w:sz w:val="24"/>
          <w:szCs w:val="24"/>
        </w:rPr>
        <w:t>3449-016-52819896-05</w:t>
      </w:r>
      <w:r w:rsidRPr="006E7254">
        <w:rPr>
          <w:sz w:val="24"/>
          <w:szCs w:val="24"/>
          <w:lang w:val="en-US"/>
        </w:rPr>
        <w:t xml:space="preserve"> </w:t>
      </w:r>
      <w:proofErr w:type="spellStart"/>
      <w:r w:rsidRPr="006E7254">
        <w:rPr>
          <w:sz w:val="24"/>
          <w:szCs w:val="24"/>
          <w:lang w:val="en-US"/>
        </w:rPr>
        <w:t>Зажимы</w:t>
      </w:r>
      <w:proofErr w:type="spellEnd"/>
      <w:r w:rsidRPr="006E7254">
        <w:rPr>
          <w:sz w:val="24"/>
          <w:szCs w:val="24"/>
          <w:lang w:val="en-US"/>
        </w:rPr>
        <w:t xml:space="preserve"> </w:t>
      </w:r>
      <w:proofErr w:type="spellStart"/>
      <w:r w:rsidRPr="006E7254">
        <w:rPr>
          <w:sz w:val="24"/>
          <w:szCs w:val="24"/>
          <w:lang w:val="en-US"/>
        </w:rPr>
        <w:t>аппаратные</w:t>
      </w:r>
      <w:proofErr w:type="spellEnd"/>
      <w:r w:rsidRPr="006E7254">
        <w:rPr>
          <w:sz w:val="24"/>
          <w:szCs w:val="24"/>
          <w:lang w:val="en-US"/>
        </w:rPr>
        <w:t xml:space="preserve"> </w:t>
      </w:r>
      <w:proofErr w:type="spellStart"/>
      <w:r w:rsidRPr="006E7254">
        <w:rPr>
          <w:sz w:val="24"/>
          <w:szCs w:val="24"/>
          <w:lang w:val="en-US"/>
        </w:rPr>
        <w:t>прессуемые</w:t>
      </w:r>
      <w:proofErr w:type="spellEnd"/>
      <w:r w:rsidR="0052681C">
        <w:rPr>
          <w:sz w:val="24"/>
          <w:szCs w:val="24"/>
        </w:rPr>
        <w:t>;</w:t>
      </w:r>
    </w:p>
    <w:p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>ГОСТ 14192–96</w:t>
      </w:r>
      <w:r w:rsidRPr="0052681C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63B4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:rsidR="00B100C0" w:rsidRPr="0052681C" w:rsidRDefault="00B100C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037773" w:rsidRPr="0060303B" w:rsidRDefault="00037773" w:rsidP="000377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</w:t>
      </w:r>
      <w:r>
        <w:rPr>
          <w:szCs w:val="24"/>
        </w:rPr>
        <w:t>а</w:t>
      </w:r>
      <w:r w:rsidRPr="00612811">
        <w:rPr>
          <w:szCs w:val="24"/>
        </w:rPr>
        <w:t xml:space="preserve"> </w:t>
      </w:r>
      <w:r>
        <w:rPr>
          <w:szCs w:val="24"/>
        </w:rPr>
        <w:t>ПАО</w:t>
      </w:r>
      <w:r w:rsidRPr="00612811">
        <w:rPr>
          <w:szCs w:val="24"/>
        </w:rPr>
        <w:t xml:space="preserve"> «МРСК Центра»</w:t>
      </w:r>
      <w:r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  <w:r>
        <w:rPr>
          <w:szCs w:val="24"/>
        </w:rPr>
        <w:t xml:space="preserve"> </w:t>
      </w:r>
      <w:r w:rsidRPr="0060303B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37773" w:rsidRPr="0060303B" w:rsidRDefault="00037773" w:rsidP="00037773">
      <w:pPr>
        <w:pStyle w:val="ad"/>
        <w:ind w:left="630" w:firstLine="0"/>
        <w:rPr>
          <w:sz w:val="26"/>
          <w:szCs w:val="26"/>
        </w:rPr>
      </w:pPr>
      <w:bookmarkStart w:id="0" w:name="_GoBack"/>
      <w:bookmarkEnd w:id="0"/>
    </w:p>
    <w:p w:rsidR="008F73A3" w:rsidRPr="00037773" w:rsidRDefault="00037773" w:rsidP="00037773">
      <w:pPr>
        <w:pStyle w:val="ad"/>
        <w:ind w:left="630" w:firstLine="0"/>
        <w:rPr>
          <w:sz w:val="22"/>
          <w:szCs w:val="22"/>
        </w:rPr>
      </w:pPr>
      <w:r w:rsidRPr="00037773">
        <w:rPr>
          <w:sz w:val="26"/>
          <w:szCs w:val="26"/>
        </w:rPr>
        <w:t xml:space="preserve">Начальник СЛЭП УВС </w:t>
      </w:r>
      <w:r w:rsidRPr="00037773">
        <w:rPr>
          <w:sz w:val="26"/>
          <w:szCs w:val="26"/>
        </w:rPr>
        <w:tab/>
      </w:r>
      <w:r w:rsidRPr="00037773">
        <w:rPr>
          <w:sz w:val="26"/>
          <w:szCs w:val="26"/>
        </w:rPr>
        <w:tab/>
      </w:r>
      <w:r w:rsidRPr="00037773">
        <w:rPr>
          <w:sz w:val="26"/>
          <w:szCs w:val="26"/>
        </w:rPr>
        <w:tab/>
      </w:r>
      <w:r w:rsidRPr="00037773">
        <w:rPr>
          <w:sz w:val="26"/>
          <w:szCs w:val="26"/>
        </w:rPr>
        <w:tab/>
      </w:r>
      <w:r w:rsidRPr="00037773">
        <w:rPr>
          <w:sz w:val="26"/>
          <w:szCs w:val="26"/>
        </w:rPr>
        <w:tab/>
      </w:r>
      <w:r w:rsidRPr="00037773">
        <w:rPr>
          <w:sz w:val="26"/>
          <w:szCs w:val="26"/>
        </w:rPr>
        <w:tab/>
      </w:r>
      <w:r w:rsidRPr="00037773">
        <w:rPr>
          <w:sz w:val="26"/>
          <w:szCs w:val="26"/>
        </w:rPr>
        <w:tab/>
      </w:r>
      <w:r w:rsidRPr="00037773">
        <w:rPr>
          <w:sz w:val="26"/>
          <w:szCs w:val="26"/>
        </w:rPr>
        <w:tab/>
        <w:t>Д.М. Пятигор</w:t>
      </w:r>
      <w:r w:rsidR="008F73A3" w:rsidRPr="00037773">
        <w:rPr>
          <w:sz w:val="22"/>
          <w:szCs w:val="22"/>
        </w:rPr>
        <w:t xml:space="preserve">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486" w:rsidRDefault="00CB2486">
      <w:r>
        <w:separator/>
      </w:r>
    </w:p>
  </w:endnote>
  <w:endnote w:type="continuationSeparator" w:id="0">
    <w:p w:rsidR="00CB2486" w:rsidRDefault="00CB2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486" w:rsidRDefault="00CB2486">
      <w:r>
        <w:separator/>
      </w:r>
    </w:p>
  </w:footnote>
  <w:footnote w:type="continuationSeparator" w:id="0">
    <w:p w:rsidR="00CB2486" w:rsidRDefault="00CB2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E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5D70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7773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619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100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1C3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446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D21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23D6"/>
    <w:rsid w:val="003D405F"/>
    <w:rsid w:val="003D644A"/>
    <w:rsid w:val="003D6545"/>
    <w:rsid w:val="003D7943"/>
    <w:rsid w:val="003D7B36"/>
    <w:rsid w:val="003D7B41"/>
    <w:rsid w:val="003E19E2"/>
    <w:rsid w:val="003E2BE8"/>
    <w:rsid w:val="003E6A6B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50D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B4E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404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5F7B28"/>
    <w:rsid w:val="006001C9"/>
    <w:rsid w:val="006004FC"/>
    <w:rsid w:val="00602410"/>
    <w:rsid w:val="006033B0"/>
    <w:rsid w:val="00603EEB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7DE7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254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0C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BF766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486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C6C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7F7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41B0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3E14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4D6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B507A-0A68-4559-9BDF-457590F76B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05659E-2D42-4EC9-AFD2-92D1756EC6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92CE8E-EFF0-400F-91FE-E1985C7E87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58FD7A1-1E91-4652-9EC7-B0C111582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4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Дорохов Андрей Алексеевич</cp:lastModifiedBy>
  <cp:revision>3</cp:revision>
  <cp:lastPrinted>2018-09-20T05:54:00Z</cp:lastPrinted>
  <dcterms:created xsi:type="dcterms:W3CDTF">2018-09-20T05:53:00Z</dcterms:created>
  <dcterms:modified xsi:type="dcterms:W3CDTF">2018-09-20T05:54:00Z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